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0B" w:rsidRPr="0009730B" w:rsidRDefault="0009730B" w:rsidP="0009730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F Pro Text" w:hAnsi="SF Pro Text"/>
          <w:color w:val="222222"/>
          <w:sz w:val="32"/>
          <w:szCs w:val="32"/>
        </w:rPr>
      </w:pPr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>CỘNG HÒA XÃ HỘI CHỦ NGHĨA VIỆT NAM</w:t>
      </w:r>
    </w:p>
    <w:p w:rsidR="0009730B" w:rsidRPr="0009730B" w:rsidRDefault="0009730B" w:rsidP="0009730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F Pro Text" w:hAnsi="SF Pro Text"/>
          <w:color w:val="222222"/>
          <w:sz w:val="32"/>
          <w:szCs w:val="32"/>
        </w:rPr>
      </w:pPr>
      <w:bookmarkStart w:id="0" w:name="_GoBack"/>
      <w:bookmarkEnd w:id="0"/>
      <w:proofErr w:type="spellStart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>Độc</w:t>
      </w:r>
      <w:proofErr w:type="spellEnd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 xml:space="preserve"> </w:t>
      </w:r>
      <w:proofErr w:type="spellStart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>lập</w:t>
      </w:r>
      <w:proofErr w:type="spellEnd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 xml:space="preserve"> – </w:t>
      </w:r>
      <w:proofErr w:type="spellStart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>Tự</w:t>
      </w:r>
      <w:proofErr w:type="spellEnd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 xml:space="preserve"> do – </w:t>
      </w:r>
      <w:proofErr w:type="spellStart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>Hạnh</w:t>
      </w:r>
      <w:proofErr w:type="spellEnd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 xml:space="preserve"> </w:t>
      </w:r>
      <w:proofErr w:type="spellStart"/>
      <w:r w:rsidRPr="0009730B">
        <w:rPr>
          <w:rStyle w:val="Strong"/>
          <w:rFonts w:ascii="SF Pro Text" w:eastAsiaTheme="majorEastAsia" w:hAnsi="SF Pro Text"/>
          <w:color w:val="222222"/>
          <w:sz w:val="32"/>
          <w:szCs w:val="32"/>
        </w:rPr>
        <w:t>Phúc</w:t>
      </w:r>
      <w:proofErr w:type="spellEnd"/>
    </w:p>
    <w:p w:rsidR="0009730B" w:rsidRDefault="0009730B" w:rsidP="0009730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SF Pro Text" w:eastAsiaTheme="majorEastAsia" w:hAnsi="SF Pro Text"/>
          <w:color w:val="222222"/>
          <w:sz w:val="27"/>
          <w:szCs w:val="27"/>
        </w:rPr>
      </w:pPr>
    </w:p>
    <w:p w:rsidR="0009730B" w:rsidRDefault="0009730B" w:rsidP="0009730B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SF Pro Text" w:eastAsiaTheme="majorEastAsia" w:hAnsi="SF Pro Text"/>
          <w:color w:val="222222"/>
          <w:sz w:val="27"/>
          <w:szCs w:val="27"/>
        </w:rPr>
      </w:pPr>
    </w:p>
    <w:p w:rsidR="0009730B" w:rsidRDefault="0009730B" w:rsidP="0009730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F Pro Text" w:hAnsi="SF Pro Text"/>
          <w:color w:val="222222"/>
          <w:sz w:val="27"/>
          <w:szCs w:val="27"/>
        </w:rPr>
      </w:pPr>
      <w:r>
        <w:rPr>
          <w:rStyle w:val="Strong"/>
          <w:rFonts w:ascii="SF Pro Text" w:eastAsiaTheme="majorEastAsia" w:hAnsi="SF Pro Text"/>
          <w:color w:val="222222"/>
          <w:sz w:val="27"/>
          <w:szCs w:val="27"/>
        </w:rPr>
        <w:t>VĂN BẢN THỎA THUẬN NHỜ ĐỨNG TÊN DÙM CĂN HỘ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Hôm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nay,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…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tháng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…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năm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2017, 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C</w:t>
      </w:r>
      <w:r>
        <w:rPr>
          <w:rFonts w:ascii="SF Pro Text" w:hAnsi="SF Pro Text"/>
          <w:color w:val="222222"/>
          <w:sz w:val="27"/>
          <w:szCs w:val="27"/>
        </w:rPr>
        <w:t>húng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tôi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dưới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đây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gồm</w:t>
      </w:r>
      <w:proofErr w:type="spellEnd"/>
      <w:r>
        <w:rPr>
          <w:rFonts w:ascii="SF Pro Text" w:hAnsi="SF Pro Text"/>
          <w:color w:val="222222"/>
          <w:sz w:val="27"/>
          <w:szCs w:val="27"/>
        </w:rPr>
        <w:t>: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A: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Họ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: </w:t>
      </w:r>
      <w:r>
        <w:rPr>
          <w:rFonts w:ascii="SF Pro Text" w:hAnsi="SF Pro Text"/>
          <w:color w:val="222222"/>
          <w:sz w:val="27"/>
          <w:szCs w:val="27"/>
        </w:rPr>
        <w:t>………………………</w:t>
      </w:r>
      <w:proofErr w:type="gramStart"/>
      <w:r>
        <w:rPr>
          <w:rFonts w:ascii="SF Pro Text" w:hAnsi="SF Pro Text"/>
          <w:color w:val="222222"/>
          <w:sz w:val="27"/>
          <w:szCs w:val="27"/>
        </w:rPr>
        <w:t>.</w:t>
      </w:r>
      <w:r>
        <w:rPr>
          <w:rFonts w:ascii="SF Pro Text" w:hAnsi="SF Pro Text"/>
          <w:color w:val="222222"/>
          <w:sz w:val="27"/>
          <w:szCs w:val="27"/>
        </w:rPr>
        <w:t> ,</w:t>
      </w:r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sinh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năm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: ……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 xml:space="preserve">CMND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>: ………</w:t>
      </w:r>
      <w:proofErr w:type="gramStart"/>
      <w:r>
        <w:rPr>
          <w:rFonts w:ascii="SF Pro Text" w:hAnsi="SF Pro Text"/>
          <w:color w:val="222222"/>
          <w:sz w:val="27"/>
          <w:szCs w:val="27"/>
        </w:rPr>
        <w:t>…..</w:t>
      </w:r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cấp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……</w:t>
      </w:r>
      <w:proofErr w:type="gramStart"/>
      <w:r>
        <w:rPr>
          <w:rFonts w:ascii="SF Pro Text" w:hAnsi="SF Pro Text"/>
          <w:color w:val="222222"/>
          <w:sz w:val="27"/>
          <w:szCs w:val="27"/>
        </w:rPr>
        <w:t>…..</w:t>
      </w:r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nơi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cấp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……………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Thường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trú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tại</w:t>
      </w:r>
      <w:proofErr w:type="spellEnd"/>
      <w:r>
        <w:rPr>
          <w:rFonts w:ascii="SF Pro Text" w:hAnsi="SF Pro Text"/>
          <w:color w:val="222222"/>
          <w:sz w:val="27"/>
          <w:szCs w:val="27"/>
        </w:rPr>
        <w:t>:  …………………………………………………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BÊN B: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Họ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: </w:t>
      </w:r>
      <w:r>
        <w:rPr>
          <w:rFonts w:ascii="SF Pro Text" w:hAnsi="SF Pro Text"/>
          <w:color w:val="222222"/>
          <w:sz w:val="27"/>
          <w:szCs w:val="27"/>
        </w:rPr>
        <w:t>……………………………………</w:t>
      </w:r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sinh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năm</w:t>
      </w:r>
      <w:proofErr w:type="spellEnd"/>
      <w:r>
        <w:rPr>
          <w:rFonts w:ascii="SF Pro Text" w:hAnsi="SF Pro Text"/>
          <w:color w:val="222222"/>
          <w:sz w:val="27"/>
          <w:szCs w:val="27"/>
        </w:rPr>
        <w:t>:  ……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 xml:space="preserve">CMND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………………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cấp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:  ………….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Nơi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cấp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………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Thường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trú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tại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……………………………………………………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cứ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tình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hình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thực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tế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chúng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tôi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lập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để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xác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những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nội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dung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sau</w:t>
      </w:r>
      <w:proofErr w:type="spellEnd"/>
      <w:r>
        <w:rPr>
          <w:rFonts w:ascii="SF Pro Text" w:hAnsi="SF Pro Text"/>
          <w:color w:val="222222"/>
          <w:sz w:val="27"/>
          <w:szCs w:val="27"/>
        </w:rPr>
        <w:t>: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1: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Nguồn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gốc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: A1-13-06 (A1,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Tầng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13,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06);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Block A-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cư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The Art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523A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Đỗ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Xuân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Phường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Phước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Long B,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9, TP HCM 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cứ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đồng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cư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: </w:t>
      </w:r>
      <w:proofErr w:type="gramStart"/>
      <w:r>
        <w:rPr>
          <w:rFonts w:ascii="SF Pro Text" w:hAnsi="SF Pro Text"/>
          <w:color w:val="222222"/>
          <w:sz w:val="27"/>
          <w:szCs w:val="27"/>
        </w:rPr>
        <w:t>…..</w:t>
      </w:r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…….)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do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bỏ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tiền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nhờ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đồng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chuyển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nhượng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tổng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giá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trị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1.797.600.000 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một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tỷ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trăm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mươi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triệu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sáu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trăm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nghìn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đồng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).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không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công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sức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hay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đóng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góp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khoản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tiền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gì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trong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việc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chuyển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nhượng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Tuy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nhiên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vì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do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sau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chuyển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nhượng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cầu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muốn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thế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chấp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Hàng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nhưng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do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không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đủ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nhờ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ra</w:t>
      </w:r>
      <w:proofErr w:type="spellEnd"/>
      <w:r>
        <w:rPr>
          <w:rFonts w:ascii="SF Pro Text" w:hAnsi="SF Pro Text"/>
          <w:color w:val="222222"/>
          <w:sz w:val="27"/>
          <w:szCs w:val="27"/>
        </w:rPr>
        <w:t>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giao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dịch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xác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lập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Giấy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cọc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……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đồng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……;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giùm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Giấy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sử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dụng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sở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hữu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ở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tài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gắn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liền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A1-13-06 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nguyên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  A1,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Tầng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13,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06) ;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Block A-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cư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The Art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523A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Đỗ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Xuân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Phường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phước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Long B  ,Quận9, TP HCM.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2: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lastRenderedPageBreak/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đồng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>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A1-13-06 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  <w:sz w:val="27"/>
          <w:szCs w:val="27"/>
        </w:rPr>
        <w:t>nguyên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  A</w:t>
      </w:r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1,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Tầng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13,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06);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Block A-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cư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The Art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523A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Đỗ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Xuân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Phường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Phước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Long B, Quận9, TP HCM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nay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nhờ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dùm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vay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tiền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hàng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….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để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Hình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Thức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Chi </w:t>
      </w:r>
      <w:proofErr w:type="spellStart"/>
      <w:proofErr w:type="gramStart"/>
      <w:r>
        <w:rPr>
          <w:rFonts w:ascii="SF Pro Text" w:hAnsi="SF Pro Text"/>
          <w:color w:val="222222"/>
          <w:sz w:val="27"/>
          <w:szCs w:val="27"/>
        </w:rPr>
        <w:t>Trả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:</w:t>
      </w:r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thanh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toán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trước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30%,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hàng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hỗ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vay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70%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theo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từng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đợt</w:t>
      </w:r>
      <w:proofErr w:type="spellEnd"/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Việc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thanh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toán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lãi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suất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hàng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tháng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nay do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thanh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toán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hàng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gramStart"/>
      <w:r>
        <w:rPr>
          <w:rFonts w:ascii="SF Pro Text" w:hAnsi="SF Pro Text"/>
          <w:color w:val="222222"/>
          <w:sz w:val="27"/>
          <w:szCs w:val="27"/>
        </w:rPr>
        <w:t>…..</w:t>
      </w:r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nhưng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tiền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do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đưa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thanh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toán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3: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Việc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liên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hệ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giao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dịch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người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sau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giấy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tờ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sở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hữu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đối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A1-13-06 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nguyên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A1,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Tầng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13,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06</w:t>
      </w:r>
      <w:proofErr w:type="gramStart"/>
      <w:r>
        <w:rPr>
          <w:rFonts w:ascii="SF Pro Text" w:hAnsi="SF Pro Text"/>
          <w:color w:val="222222"/>
          <w:sz w:val="27"/>
          <w:szCs w:val="27"/>
        </w:rPr>
        <w:t>) ;</w:t>
      </w:r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Block A-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cư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The Art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523A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Đỗ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Xuân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Phường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Phước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Long B,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9, TP HCM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chỉ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việc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dùm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trong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giai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đoạn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chưa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muốn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trực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tiếp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thực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giao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dịch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chưa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đủ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chứ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hoàn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toàn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không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phải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chủ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sở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hữu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đối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4: 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 xml:space="preserve">-         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thức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rằng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đứng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dùm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tài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góp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phần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gìn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giữ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vệ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tài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A, do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vậy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tôi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rằng</w:t>
      </w:r>
      <w:proofErr w:type="spellEnd"/>
      <w:r>
        <w:rPr>
          <w:rFonts w:ascii="SF Pro Text" w:hAnsi="SF Pro Text"/>
          <w:color w:val="222222"/>
          <w:sz w:val="27"/>
          <w:szCs w:val="27"/>
        </w:rPr>
        <w:t>: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a)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yêu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cầu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sang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đối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sử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dụng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sở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hữu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Thì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thực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việc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sang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sử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dụng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sở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hữu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được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ở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1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theo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định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  <w:sz w:val="27"/>
          <w:szCs w:val="27"/>
        </w:rPr>
        <w:t>luật</w:t>
      </w:r>
      <w:proofErr w:type="spellEnd"/>
      <w:r>
        <w:rPr>
          <w:rFonts w:ascii="SF Pro Text" w:hAnsi="SF Pro Text"/>
          <w:color w:val="222222"/>
          <w:sz w:val="27"/>
          <w:szCs w:val="27"/>
        </w:rPr>
        <w:t>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mà</w:t>
      </w:r>
      <w:proofErr w:type="spellEnd"/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không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đòi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hỏi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một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nào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Mọi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chi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phí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sang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do A chi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trả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b)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Trong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trường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sử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dụng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sở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hữu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ở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tài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ở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chưa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được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sang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thì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người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thừa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sử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dụng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vẫn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Những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người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hàng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thừa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theo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định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luật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nghĩa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vụ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thực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thủ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tục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cần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thiết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để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đảm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tài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đối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c)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trưng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dụng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để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ở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hoặc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mục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đích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riêng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mình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nhưng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không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được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chứa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cấm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cháy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nổ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che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giấu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tội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phạm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hoặc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hành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vi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phạm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tội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nào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luật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Việt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Nam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cấm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d)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hỗ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trong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việc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  <w:sz w:val="27"/>
          <w:szCs w:val="27"/>
        </w:rPr>
        <w:t>thuê,bán</w:t>
      </w:r>
      <w:proofErr w:type="spellEnd"/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hoặc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trưng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dụng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nhưng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không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được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tự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ý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chưa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đồng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ý.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e)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Mọi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khoản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vay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hàng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để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mau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hoàn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toàn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chịu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trách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nhiệm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Mọi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rủi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xảy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hậu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đối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với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hoàn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toàn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chịu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trách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nhiệm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không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chịu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trách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nhiệm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gì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lastRenderedPageBreak/>
        <w:t>f) 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Tiền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dung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việc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kinh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doanh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mua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tuân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theo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luật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Việt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nam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 xml:space="preserve">-         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a)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tạo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để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lưu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trú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lợi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tại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>: A1-13-06 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nguyên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A1,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Tầng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13,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06);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Block A-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Thuộc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cư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The Art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số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523A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Đỗ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Xuân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Phường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Phước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Long B,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9, TP </w:t>
      </w:r>
      <w:proofErr w:type="gramStart"/>
      <w:r>
        <w:rPr>
          <w:rFonts w:ascii="SF Pro Text" w:hAnsi="SF Pro Text"/>
          <w:color w:val="222222"/>
          <w:sz w:val="27"/>
          <w:szCs w:val="27"/>
        </w:rPr>
        <w:t>HCM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đến</w:t>
      </w:r>
      <w:proofErr w:type="spellEnd"/>
      <w:proofErr w:type="gram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yêu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cầu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thực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thủ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tục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để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sang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hoặc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thứ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3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nào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b)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đồng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ý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quyền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giữ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lưu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trữ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giấy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tờ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hợp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của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tuy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nhiên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nếu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nghỉ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việc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phải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hoàn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các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giấy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tờ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liên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quan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đến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c)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trích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thưởng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được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hưởng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lợi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sau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khi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bán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được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hộ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nêu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d)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Cách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tính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chia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lợi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  <w:sz w:val="27"/>
          <w:szCs w:val="27"/>
        </w:rPr>
        <w:t>nhuận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>:…</w:t>
      </w:r>
      <w:proofErr w:type="gramEnd"/>
      <w:r>
        <w:rPr>
          <w:rFonts w:ascii="SF Pro Text" w:hAnsi="SF Pro Text"/>
          <w:color w:val="222222"/>
          <w:sz w:val="27"/>
          <w:szCs w:val="27"/>
        </w:rPr>
        <w:t>………………………………….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proofErr w:type="spellStart"/>
      <w:r>
        <w:rPr>
          <w:rFonts w:ascii="SF Pro Text" w:hAnsi="SF Pro Text"/>
          <w:color w:val="222222"/>
          <w:sz w:val="27"/>
          <w:szCs w:val="27"/>
        </w:rPr>
        <w:t>Điều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5: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Thỏa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chung</w:t>
      </w:r>
      <w:proofErr w:type="spellEnd"/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-    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A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B cam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kết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thực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đúng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đầy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đủ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tất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những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nội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dung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ghi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trong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-    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Chúng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tôi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đã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hiểu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rõ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nội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dung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tự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nguyện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điểm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chỉ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)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vào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-         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Văn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thỏa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được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lập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thành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….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chính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hiệu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lực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kể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từ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ngày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mỗi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chính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gồm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….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tờ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…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trang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,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những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người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thỏa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thuận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giữ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….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chính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.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Mỗi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bản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có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giá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trị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pháp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lý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như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nhau</w:t>
      </w:r>
      <w:proofErr w:type="spellEnd"/>
      <w:r>
        <w:rPr>
          <w:rFonts w:ascii="SF Pro Text" w:hAnsi="SF Pro Text"/>
          <w:color w:val="222222"/>
          <w:sz w:val="27"/>
          <w:szCs w:val="27"/>
        </w:rPr>
        <w:t>.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 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           BÊN A                                                                      BÊN B</w:t>
      </w:r>
    </w:p>
    <w:p w:rsidR="0009730B" w:rsidRDefault="0009730B" w:rsidP="0009730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SF Pro Text" w:hAnsi="SF Pro Text"/>
          <w:color w:val="222222"/>
          <w:sz w:val="27"/>
          <w:szCs w:val="27"/>
        </w:rPr>
      </w:pPr>
      <w:r>
        <w:rPr>
          <w:rFonts w:ascii="SF Pro Text" w:hAnsi="SF Pro Text"/>
          <w:color w:val="222222"/>
          <w:sz w:val="27"/>
          <w:szCs w:val="27"/>
        </w:rPr>
        <w:t>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ghi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rỏ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họ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proofErr w:type="gram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)   </w:t>
      </w:r>
      <w:proofErr w:type="gramEnd"/>
      <w:r>
        <w:rPr>
          <w:rFonts w:ascii="SF Pro Text" w:hAnsi="SF Pro Text"/>
          <w:color w:val="222222"/>
          <w:sz w:val="27"/>
          <w:szCs w:val="27"/>
        </w:rPr>
        <w:t>                                               (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ký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và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ghi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rỏ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họ</w:t>
      </w:r>
      <w:proofErr w:type="spellEnd"/>
      <w:r>
        <w:rPr>
          <w:rFonts w:ascii="SF Pro Text" w:hAnsi="SF Pro Text"/>
          <w:color w:val="222222"/>
          <w:sz w:val="27"/>
          <w:szCs w:val="27"/>
        </w:rPr>
        <w:t xml:space="preserve"> </w:t>
      </w:r>
      <w:proofErr w:type="spellStart"/>
      <w:r>
        <w:rPr>
          <w:rFonts w:ascii="SF Pro Text" w:hAnsi="SF Pro Text"/>
          <w:color w:val="222222"/>
          <w:sz w:val="27"/>
          <w:szCs w:val="27"/>
        </w:rPr>
        <w:t>tên</w:t>
      </w:r>
      <w:proofErr w:type="spellEnd"/>
      <w:r>
        <w:rPr>
          <w:rFonts w:ascii="SF Pro Text" w:hAnsi="SF Pro Text"/>
          <w:color w:val="222222"/>
          <w:sz w:val="27"/>
          <w:szCs w:val="27"/>
        </w:rPr>
        <w:t>)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F Pro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0B"/>
    <w:rsid w:val="0009730B"/>
    <w:rsid w:val="00645252"/>
    <w:rsid w:val="006D3D74"/>
    <w:rsid w:val="0083569A"/>
    <w:rsid w:val="008520F6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7002"/>
  <w15:chartTrackingRefBased/>
  <w15:docId w15:val="{96DEBEC7-90B0-451E-A1F5-73E24930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0973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137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2023-12-01T04:15:00Z</dcterms:created>
  <dcterms:modified xsi:type="dcterms:W3CDTF">2023-12-01T06:32:00Z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