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FA" w:rsidRPr="00C811FA" w:rsidRDefault="00C811FA" w:rsidP="00C811FA">
      <w:pPr>
        <w:shd w:val="clear" w:color="auto" w:fill="FFFFFF"/>
        <w:spacing w:after="150" w:line="525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C811FA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CỘNG HÒA XÃ HỘI CHỦ NGHĨA VIỆT NAM</w:t>
      </w:r>
    </w:p>
    <w:p w:rsidR="00C811FA" w:rsidRPr="00C811FA" w:rsidRDefault="00C811FA" w:rsidP="00C811FA">
      <w:pPr>
        <w:shd w:val="clear" w:color="auto" w:fill="FFFFFF"/>
        <w:spacing w:after="150" w:line="525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C811FA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Độc lập – Tự do – Hạnh phúc</w:t>
      </w:r>
    </w:p>
    <w:p w:rsidR="00C811FA" w:rsidRPr="00C811FA" w:rsidRDefault="00C811FA" w:rsidP="00C811FA">
      <w:pPr>
        <w:shd w:val="clear" w:color="auto" w:fill="FFFFFF"/>
        <w:spacing w:after="150" w:line="525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i/>
          <w:iCs/>
          <w:color w:val="333333"/>
          <w:sz w:val="21"/>
          <w:szCs w:val="21"/>
        </w:rPr>
        <w:t>……………...</w:t>
      </w:r>
      <w:bookmarkStart w:id="0" w:name="_GoBack"/>
      <w:bookmarkEnd w:id="0"/>
      <w:r w:rsidRPr="00C811FA">
        <w:rPr>
          <w:rFonts w:ascii="Tahoma" w:eastAsia="Times New Roman" w:hAnsi="Tahoma" w:cs="Tahoma"/>
          <w:i/>
          <w:iCs/>
          <w:color w:val="333333"/>
          <w:sz w:val="21"/>
          <w:szCs w:val="21"/>
        </w:rPr>
        <w:t>, ngày      tháng     năm 20</w:t>
      </w:r>
      <w:r w:rsidRPr="00C811FA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 </w:t>
      </w:r>
    </w:p>
    <w:p w:rsidR="00C811FA" w:rsidRPr="00C811FA" w:rsidRDefault="00C811FA" w:rsidP="00C811FA">
      <w:pPr>
        <w:shd w:val="clear" w:color="auto" w:fill="FFFFFF"/>
        <w:spacing w:after="150" w:line="525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C811FA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ĐƠN XIN XÉT TỐT NGHIỆP</w:t>
      </w:r>
    </w:p>
    <w:tbl>
      <w:tblPr>
        <w:tblW w:w="127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1114"/>
      </w:tblGrid>
      <w:tr w:rsidR="00C811FA" w:rsidRPr="00C811FA" w:rsidTr="00C811FA">
        <w:tc>
          <w:tcPr>
            <w:tcW w:w="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Kính gửi: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 xml:space="preserve">– Hội đồng xét tốt nghiệp hệ Cao đẳng – Trường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………………………………….</w:t>
            </w:r>
          </w:p>
        </w:tc>
      </w:tr>
      <w:tr w:rsidR="00C811FA" w:rsidRPr="00C811FA" w:rsidTr="00C811FA">
        <w:tc>
          <w:tcPr>
            <w:tcW w:w="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– Phòng Đào tạo</w:t>
            </w:r>
          </w:p>
        </w:tc>
      </w:tr>
      <w:tr w:rsidR="00C811FA" w:rsidRPr="00C811FA" w:rsidTr="00C811FA">
        <w:tc>
          <w:tcPr>
            <w:tcW w:w="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– Phòng Công tác sinh viên</w:t>
            </w:r>
          </w:p>
        </w:tc>
      </w:tr>
    </w:tbl>
    <w:p w:rsidR="00C811FA" w:rsidRPr="00C811FA" w:rsidRDefault="00C811FA" w:rsidP="00C811FA">
      <w:pPr>
        <w:shd w:val="clear" w:color="auto" w:fill="FFFFFF"/>
        <w:spacing w:after="150" w:line="525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C811FA">
        <w:rPr>
          <w:rFonts w:ascii="Tahoma" w:eastAsia="Times New Roman" w:hAnsi="Tahoma" w:cs="Tahoma"/>
          <w:color w:val="333333"/>
          <w:sz w:val="21"/>
          <w:szCs w:val="21"/>
        </w:rPr>
        <w:t>Tên em là………………………………………… Nam/Nữ:……………… Sinh ngày: ……………………………</w:t>
      </w:r>
    </w:p>
    <w:p w:rsidR="00C811FA" w:rsidRPr="00C811FA" w:rsidRDefault="00C811FA" w:rsidP="00C811FA">
      <w:pPr>
        <w:shd w:val="clear" w:color="auto" w:fill="FFFFFF"/>
        <w:spacing w:after="150" w:line="525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C811FA">
        <w:rPr>
          <w:rFonts w:ascii="Tahoma" w:eastAsia="Times New Roman" w:hAnsi="Tahoma" w:cs="Tahoma"/>
          <w:color w:val="333333"/>
          <w:sz w:val="21"/>
          <w:szCs w:val="21"/>
        </w:rPr>
        <w:t>Nơi sinh: …………………………………………..……….. Điện thoại liên hệ:………………………….…………</w:t>
      </w:r>
    </w:p>
    <w:p w:rsidR="00C811FA" w:rsidRPr="00C811FA" w:rsidRDefault="00C811FA" w:rsidP="00C811FA">
      <w:pPr>
        <w:shd w:val="clear" w:color="auto" w:fill="FFFFFF"/>
        <w:spacing w:after="150" w:line="525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C811FA">
        <w:rPr>
          <w:rFonts w:ascii="Tahoma" w:eastAsia="Times New Roman" w:hAnsi="Tahoma" w:cs="Tahoma"/>
          <w:color w:val="333333"/>
          <w:sz w:val="21"/>
          <w:szCs w:val="21"/>
        </w:rPr>
        <w:t>Mã sinh viên:……………………Lớp:……….Khóa:……… Hộ khẩu thường trú:………………………….………</w:t>
      </w:r>
    </w:p>
    <w:p w:rsidR="00C811FA" w:rsidRPr="00C811FA" w:rsidRDefault="00C811FA" w:rsidP="00C811FA">
      <w:pPr>
        <w:shd w:val="clear" w:color="auto" w:fill="FFFFFF"/>
        <w:spacing w:after="150" w:line="525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C811FA">
        <w:rPr>
          <w:rFonts w:ascii="Tahoma" w:eastAsia="Times New Roman" w:hAnsi="Tahoma" w:cs="Tahoma"/>
          <w:color w:val="333333"/>
          <w:sz w:val="21"/>
          <w:szCs w:val="21"/>
        </w:rPr>
        <w:t xml:space="preserve">Em làm đơn này kính đề nghị Hội đồng xét tốt nghiệp hệ cao đẳng chính quy Trường Cao Đẳng </w:t>
      </w:r>
      <w:r>
        <w:rPr>
          <w:rFonts w:ascii="Tahoma" w:eastAsia="Times New Roman" w:hAnsi="Tahoma" w:cs="Tahoma"/>
          <w:color w:val="333333"/>
          <w:sz w:val="21"/>
          <w:szCs w:val="21"/>
        </w:rPr>
        <w:t>……………………………………..</w:t>
      </w:r>
      <w:r w:rsidRPr="00C811FA">
        <w:rPr>
          <w:rFonts w:ascii="Tahoma" w:eastAsia="Times New Roman" w:hAnsi="Tahoma" w:cs="Tahoma"/>
          <w:color w:val="333333"/>
          <w:sz w:val="21"/>
          <w:szCs w:val="21"/>
        </w:rPr>
        <w:t xml:space="preserve"> xét tốt nghiệp cho em theo đợt ….. của Khóa……. Các điều kiện để xét tốt nghiệp của em như sau:</w:t>
      </w: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110"/>
        <w:gridCol w:w="3969"/>
        <w:gridCol w:w="1560"/>
      </w:tblGrid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ĐIỀU KIỆN TỐT NGHIỆP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KẾT QỦA TÍCH LŨY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spacing w:after="150" w:line="525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GHI CHÚ</w:t>
            </w: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I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Điều kiện về học tập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1.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sz w:val="21"/>
                <w:szCs w:val="21"/>
              </w:rPr>
              <w:t>Tổng số tín chỉ tích lũy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……….. tín chỉ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1.1.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</w:rPr>
              <w:t>Khối kiến thức giáo dục đại cương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……….. /…… tín chỉ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1.1.1.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Phần bắt buộc chung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……….. /….. tín chỉ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1.1.2.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Phần tự chọn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……….. /…… tín chỉ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</w:rPr>
              <w:t>Khối kiến thức giáo dục chuyên nghiệp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……….. /…… tín chỉ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1.2.1.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Phần bắt buộc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………../……. tín chỉ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1.2.2.</w:t>
            </w:r>
          </w:p>
        </w:tc>
        <w:tc>
          <w:tcPr>
            <w:tcW w:w="41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Phần tự chọn:</w:t>
            </w:r>
          </w:p>
          <w:p w:rsidR="00C811FA" w:rsidRPr="00C811FA" w:rsidRDefault="00C811FA" w:rsidP="00C811FA">
            <w:pPr>
              <w:spacing w:after="150" w:line="525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……….. /……. tín chỉ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Kiến thức cơ sở ngành: ………/…… tín chỉ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Kiến thức chuyên ngành và các môn kỹ năng: ………/……… tín chỉ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1.2.3.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KLTN; TTCM; các môn học thay KLTN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……….. /…… tín chỉ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2.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sz w:val="21"/>
                <w:szCs w:val="21"/>
              </w:rPr>
              <w:t>Các học phần nợ đã tích lũy đạt để đủ điều kiện xét tốt nghiệp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Các HP cụ thể: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3.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sz w:val="21"/>
                <w:szCs w:val="21"/>
              </w:rPr>
              <w:t>Điểm trung bình chung tích lũy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Hệ 4 ……</w:t>
            </w:r>
          </w:p>
          <w:p w:rsidR="00C811FA" w:rsidRPr="00C811FA" w:rsidRDefault="00C811FA" w:rsidP="00C811FA">
            <w:pPr>
              <w:spacing w:after="150" w:line="525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Hệ 10……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sz w:val="21"/>
                <w:szCs w:val="21"/>
              </w:rPr>
              <w:t>Ngoại ngữ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Tiếng Anh chuẩn đầu ra: ……… điểm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NN khác: Tiếng……</w:t>
            </w: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II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Điều kiện về giáo dục thể chất </w:t>
            </w: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(Đạt/Không đạt)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IV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Chứng chỉ giáo dục quốc phòng</w:t>
            </w:r>
          </w:p>
          <w:p w:rsidR="00C811FA" w:rsidRPr="00C811FA" w:rsidRDefault="00C811FA" w:rsidP="00C811FA">
            <w:pPr>
              <w:spacing w:after="150" w:line="525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(Đạt/Không đạt)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V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Tổng số học phần thi lại trong toàn khóa học: ….. học phần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Các HP cụ thể: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  <w:tr w:rsidR="00C811FA" w:rsidRPr="00C811FA" w:rsidTr="00C811F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VI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Bị kỷ luật trong khóa học</w:t>
            </w:r>
          </w:p>
        </w:tc>
        <w:tc>
          <w:tcPr>
            <w:tcW w:w="55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Mức kỷ luật:………………..</w:t>
            </w:r>
          </w:p>
          <w:p w:rsidR="00C811FA" w:rsidRPr="00C811FA" w:rsidRDefault="00C811FA" w:rsidP="00C811FA">
            <w:pPr>
              <w:spacing w:after="150" w:line="525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Thời gian bị kỷ luật:…………………..</w:t>
            </w:r>
          </w:p>
        </w:tc>
      </w:tr>
    </w:tbl>
    <w:p w:rsidR="00C811FA" w:rsidRPr="00C811FA" w:rsidRDefault="00C811FA" w:rsidP="00C811FA">
      <w:pPr>
        <w:shd w:val="clear" w:color="auto" w:fill="FFFFFF"/>
        <w:spacing w:after="150" w:line="525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C811FA">
        <w:rPr>
          <w:rFonts w:ascii="Tahoma" w:eastAsia="Times New Roman" w:hAnsi="Tahoma" w:cs="Tahoma"/>
          <w:color w:val="333333"/>
          <w:sz w:val="21"/>
          <w:szCs w:val="21"/>
        </w:rPr>
        <w:t>Em xin cam đoan các thông tin cho việc xét tốt nghiệp là trung thực, nếu sai em xin hoàn toàn chịu trách nhiệm./.</w:t>
      </w:r>
    </w:p>
    <w:tbl>
      <w:tblPr>
        <w:tblW w:w="127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7334"/>
      </w:tblGrid>
      <w:tr w:rsidR="00C811FA" w:rsidRPr="00C811FA" w:rsidTr="00C811FA">
        <w:tc>
          <w:tcPr>
            <w:tcW w:w="5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spacing w:after="150" w:line="525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PHÒNG ĐÀO TẠO</w:t>
            </w:r>
          </w:p>
        </w:tc>
        <w:tc>
          <w:tcPr>
            <w:tcW w:w="7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1FA" w:rsidRPr="00C811FA" w:rsidRDefault="00C811FA" w:rsidP="00C811FA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NGƯỜI LÀM ĐƠN</w:t>
            </w:r>
          </w:p>
          <w:p w:rsidR="00C811FA" w:rsidRPr="00C811FA" w:rsidRDefault="00C811FA" w:rsidP="00C811FA">
            <w:pPr>
              <w:spacing w:after="150" w:line="525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C811FA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</w:rPr>
              <w:t>(Ký tên, ghi rõ họ tên)</w:t>
            </w:r>
          </w:p>
        </w:tc>
      </w:tr>
    </w:tbl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FA"/>
    <w:rsid w:val="00645252"/>
    <w:rsid w:val="006D3D74"/>
    <w:rsid w:val="0083569A"/>
    <w:rsid w:val="00A9204E"/>
    <w:rsid w:val="00C8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FADF"/>
  <w15:chartTrackingRefBased/>
  <w15:docId w15:val="{56CBCF53-1CCF-4759-825C-DF55367B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C811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2024-05-04T05:41:00Z</dcterms:created>
  <dcterms:modified xsi:type="dcterms:W3CDTF">2024-05-04T05:45:00Z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